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E4E7">
      <w:pPr>
        <w:jc w:val="center"/>
        <w:rPr>
          <w:rFonts w:ascii="微软雅黑" w:hAnsi="微软雅黑" w:eastAsia="微软雅黑"/>
          <w:color w:val="444444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36"/>
          <w:szCs w:val="36"/>
          <w:shd w:val="clear" w:color="auto" w:fill="FFFFFF"/>
        </w:rPr>
        <w:t>关于</w:t>
      </w:r>
      <w:r>
        <w:rPr>
          <w:rFonts w:hint="eastAsia" w:ascii="微软雅黑" w:hAnsi="微软雅黑" w:eastAsia="微软雅黑"/>
          <w:color w:val="444444"/>
          <w:sz w:val="36"/>
          <w:szCs w:val="36"/>
          <w:shd w:val="clear" w:color="auto" w:fill="FFFFFF"/>
          <w:lang w:val="en-US" w:eastAsia="zh-CN"/>
        </w:rPr>
        <w:t>太湖县交通运输综合行政执法大队标准化建设</w:t>
      </w:r>
      <w:r>
        <w:rPr>
          <w:rFonts w:hint="default" w:ascii="微软雅黑" w:hAnsi="微软雅黑" w:eastAsia="微软雅黑"/>
          <w:color w:val="444444"/>
          <w:sz w:val="36"/>
          <w:szCs w:val="36"/>
          <w:shd w:val="clear" w:color="auto" w:fill="FFFFFF"/>
          <w:lang w:eastAsia="zh-CN"/>
        </w:rPr>
        <w:t>及房屋装修设计单位选取</w:t>
      </w:r>
      <w:r>
        <w:rPr>
          <w:rFonts w:hint="eastAsia" w:ascii="微软雅黑" w:hAnsi="微软雅黑" w:eastAsia="微软雅黑"/>
          <w:color w:val="444444"/>
          <w:sz w:val="36"/>
          <w:szCs w:val="36"/>
          <w:shd w:val="clear" w:color="auto" w:fill="FFFFFF"/>
        </w:rPr>
        <w:t>的公告</w:t>
      </w: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7115"/>
      </w:tblGrid>
      <w:tr w14:paraId="1D16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5ABCC56D">
            <w:pPr>
              <w:jc w:val="center"/>
              <w:rPr>
                <w:rFonts w:ascii="宋体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服务名称：</w:t>
            </w:r>
          </w:p>
        </w:tc>
        <w:tc>
          <w:tcPr>
            <w:tcW w:w="7115" w:type="dxa"/>
            <w:vAlign w:val="center"/>
          </w:tcPr>
          <w:p w14:paraId="276D9A71">
            <w:pPr>
              <w:spacing w:line="560" w:lineRule="exact"/>
              <w:jc w:val="center"/>
              <w:rPr>
                <w:rStyle w:val="7"/>
                <w:rFonts w:hint="eastAsia" w:ascii="宋体" w:eastAsia="宋体"/>
                <w:b w:val="0"/>
                <w:color w:val="auto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太湖县交通运输综合行政执法大队标准化建设及房屋装修设计</w:t>
            </w:r>
          </w:p>
        </w:tc>
      </w:tr>
      <w:tr w14:paraId="25DB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7096E157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采购部门名称：</w:t>
            </w:r>
          </w:p>
        </w:tc>
        <w:tc>
          <w:tcPr>
            <w:tcW w:w="7115" w:type="dxa"/>
            <w:vAlign w:val="center"/>
          </w:tcPr>
          <w:p w14:paraId="54DBED28">
            <w:pPr>
              <w:spacing w:line="560" w:lineRule="exact"/>
              <w:jc w:val="center"/>
              <w:rPr>
                <w:rFonts w:hint="default"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太湖县</w:t>
            </w:r>
            <w:r>
              <w:rPr>
                <w:rFonts w:hint="default" w:ascii="宋体" w:hAnsi="宋体"/>
                <w:color w:val="auto"/>
                <w:sz w:val="28"/>
                <w:szCs w:val="28"/>
                <w:shd w:val="clear" w:color="auto" w:fill="FFFFFF"/>
              </w:rPr>
              <w:t>交通运输综合行政执法大队</w:t>
            </w:r>
          </w:p>
        </w:tc>
      </w:tr>
      <w:tr w14:paraId="64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EB1A279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项目规模：</w:t>
            </w:r>
          </w:p>
        </w:tc>
        <w:tc>
          <w:tcPr>
            <w:tcW w:w="7115" w:type="dxa"/>
          </w:tcPr>
          <w:p w14:paraId="705F8953">
            <w:pPr>
              <w:spacing w:line="560" w:lineRule="exact"/>
              <w:rPr>
                <w:rStyle w:val="7"/>
                <w:rFonts w:hint="default" w:ascii="宋体" w:eastAsia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标准化建设及1700㎡办公用房装修设计</w:t>
            </w:r>
          </w:p>
        </w:tc>
      </w:tr>
      <w:tr w14:paraId="7F4D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7AF4A860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服务类型：</w:t>
            </w:r>
          </w:p>
        </w:tc>
        <w:tc>
          <w:tcPr>
            <w:tcW w:w="7115" w:type="dxa"/>
            <w:vAlign w:val="center"/>
          </w:tcPr>
          <w:p w14:paraId="0DF0A6A4">
            <w:pPr>
              <w:spacing w:line="56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装修设计</w:t>
            </w:r>
          </w:p>
        </w:tc>
      </w:tr>
      <w:tr w14:paraId="6185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4E04200B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服务时限：</w:t>
            </w:r>
          </w:p>
        </w:tc>
        <w:tc>
          <w:tcPr>
            <w:tcW w:w="7115" w:type="dxa"/>
            <w:vAlign w:val="center"/>
          </w:tcPr>
          <w:p w14:paraId="1E2B839C">
            <w:pPr>
              <w:spacing w:line="560" w:lineRule="exact"/>
              <w:jc w:val="center"/>
              <w:rPr>
                <w:rFonts w:hint="eastAsia" w:ascii="宋体" w:eastAsia="宋体"/>
                <w:bCs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中选后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30</w:t>
            </w: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日历天内完成</w:t>
            </w:r>
          </w:p>
        </w:tc>
      </w:tr>
      <w:tr w14:paraId="59F9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CFE5B6B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金额说明：</w:t>
            </w:r>
          </w:p>
        </w:tc>
        <w:tc>
          <w:tcPr>
            <w:tcW w:w="7115" w:type="dxa"/>
          </w:tcPr>
          <w:p w14:paraId="42B8462A">
            <w:pPr>
              <w:spacing w:line="560" w:lineRule="exact"/>
              <w:ind w:firstLine="560" w:firstLineChars="200"/>
              <w:jc w:val="left"/>
              <w:rPr>
                <w:rFonts w:ascii="宋体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sz w:val="28"/>
                <w:szCs w:val="28"/>
              </w:rPr>
              <w:t>本次采购服务金额按相关收费标准及结合市场调节价计算，最终以中标价为准；中标价即合同价，为中选人完成本项目所有工作量和提供采购单位要求的相关文本、文件及其他服务内容的全部费用，成交后采购人不再追加任何费用。</w:t>
            </w:r>
          </w:p>
        </w:tc>
      </w:tr>
      <w:tr w14:paraId="33A2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571A2252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服务内容：</w:t>
            </w:r>
          </w:p>
        </w:tc>
        <w:tc>
          <w:tcPr>
            <w:tcW w:w="7115" w:type="dxa"/>
          </w:tcPr>
          <w:p w14:paraId="6BF4CBA7">
            <w:pPr>
              <w:spacing w:line="560" w:lineRule="exact"/>
              <w:ind w:firstLine="560" w:firstLineChars="200"/>
              <w:jc w:val="left"/>
              <w:rPr>
                <w:rFonts w:ascii="宋体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标准化建设及1700㎡办公用房装修设计</w:t>
            </w:r>
          </w:p>
        </w:tc>
      </w:tr>
      <w:tr w14:paraId="13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B7EA951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选取中介方式：</w:t>
            </w:r>
          </w:p>
        </w:tc>
        <w:tc>
          <w:tcPr>
            <w:tcW w:w="7115" w:type="dxa"/>
          </w:tcPr>
          <w:p w14:paraId="0FF73F69">
            <w:pPr>
              <w:spacing w:line="560" w:lineRule="exact"/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均价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选取</w:t>
            </w:r>
          </w:p>
        </w:tc>
      </w:tr>
      <w:tr w14:paraId="1587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39B784CA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报价区间：</w:t>
            </w:r>
          </w:p>
        </w:tc>
        <w:tc>
          <w:tcPr>
            <w:tcW w:w="7115" w:type="dxa"/>
          </w:tcPr>
          <w:p w14:paraId="5FFE1689">
            <w:pPr>
              <w:spacing w:line="560" w:lineRule="exact"/>
              <w:jc w:val="center"/>
              <w:rPr>
                <w:rFonts w:hint="eastAsia" w:ascii="宋体" w:eastAsia="宋体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30000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元以内</w:t>
            </w:r>
          </w:p>
        </w:tc>
      </w:tr>
      <w:tr w14:paraId="0062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76195C76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截止报名时间：</w:t>
            </w:r>
          </w:p>
        </w:tc>
        <w:tc>
          <w:tcPr>
            <w:tcW w:w="7115" w:type="dxa"/>
          </w:tcPr>
          <w:p w14:paraId="60EC1366">
            <w:pPr>
              <w:spacing w:line="560" w:lineRule="exact"/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36F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3346BED9">
            <w:pPr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公开选取中介时间：</w:t>
            </w:r>
          </w:p>
        </w:tc>
        <w:tc>
          <w:tcPr>
            <w:tcW w:w="7115" w:type="dxa"/>
          </w:tcPr>
          <w:p w14:paraId="59B0D531">
            <w:pPr>
              <w:spacing w:line="560" w:lineRule="exact"/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42A4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9CBA142">
            <w:pPr>
              <w:jc w:val="center"/>
              <w:rPr>
                <w:rStyle w:val="7"/>
                <w:rFonts w:ascii="宋体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资质要求：</w:t>
            </w:r>
          </w:p>
        </w:tc>
        <w:tc>
          <w:tcPr>
            <w:tcW w:w="7115" w:type="dxa"/>
          </w:tcPr>
          <w:p w14:paraId="1C5F3CC5">
            <w:pPr>
              <w:spacing w:line="560" w:lineRule="exact"/>
              <w:jc w:val="left"/>
              <w:rPr>
                <w:rFonts w:hint="eastAsia" w:ascii="宋体" w:eastAsia="宋体"/>
                <w:color w:val="auto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资格条件：经相关行业主管部门审批入驻太湖县网上中介超市的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具有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房建工程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设计资质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444444"/>
                <w:sz w:val="28"/>
                <w:szCs w:val="28"/>
                <w:shd w:val="clear" w:color="auto" w:fill="FFFFFF"/>
              </w:rPr>
              <w:t>企业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</w:rPr>
              <w:t>。中选服务机构签订合同时需提供单位资质证书。</w:t>
            </w:r>
          </w:p>
        </w:tc>
      </w:tr>
      <w:tr w14:paraId="0886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6330DCFC">
            <w:pPr>
              <w:jc w:val="center"/>
              <w:rPr>
                <w:rStyle w:val="7"/>
                <w:rFonts w:ascii="宋体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项目联系人：</w:t>
            </w:r>
          </w:p>
        </w:tc>
        <w:tc>
          <w:tcPr>
            <w:tcW w:w="7115" w:type="dxa"/>
          </w:tcPr>
          <w:p w14:paraId="16D91618">
            <w:pPr>
              <w:spacing w:line="560" w:lineRule="exact"/>
              <w:jc w:val="center"/>
              <w:rPr>
                <w:rFonts w:ascii="宋体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周</w:t>
            </w:r>
            <w:r>
              <w:rPr>
                <w:rFonts w:hint="eastAsia" w:ascii="宋体"/>
                <w:color w:val="auto"/>
                <w:sz w:val="28"/>
                <w:szCs w:val="28"/>
                <w:shd w:val="clear" w:color="auto" w:fill="FFFFFF"/>
                <w:lang w:eastAsia="zh-CN"/>
              </w:rPr>
              <w:t>先生</w:t>
            </w:r>
          </w:p>
        </w:tc>
      </w:tr>
      <w:tr w14:paraId="354C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1164C45D">
            <w:pPr>
              <w:jc w:val="center"/>
              <w:rPr>
                <w:rStyle w:val="7"/>
                <w:rFonts w:ascii="宋体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项目联系人电话：</w:t>
            </w:r>
          </w:p>
        </w:tc>
        <w:tc>
          <w:tcPr>
            <w:tcW w:w="7115" w:type="dxa"/>
          </w:tcPr>
          <w:p w14:paraId="09E89AAD">
            <w:pPr>
              <w:spacing w:line="560" w:lineRule="exact"/>
              <w:jc w:val="center"/>
              <w:rPr>
                <w:rFonts w:hint="default" w:ascii="宋体" w:eastAsia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13866068807</w:t>
            </w:r>
          </w:p>
        </w:tc>
      </w:tr>
      <w:tr w14:paraId="0EFD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5F8233C7">
            <w:pPr>
              <w:jc w:val="center"/>
              <w:rPr>
                <w:rStyle w:val="7"/>
                <w:rFonts w:ascii="宋体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采购单位电话：</w:t>
            </w:r>
          </w:p>
        </w:tc>
        <w:tc>
          <w:tcPr>
            <w:tcW w:w="7115" w:type="dxa"/>
          </w:tcPr>
          <w:p w14:paraId="6DAFFAB8">
            <w:pPr>
              <w:spacing w:line="56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宋体" w:hAnsi="宋体"/>
                <w:color w:val="auto"/>
                <w:sz w:val="28"/>
                <w:szCs w:val="28"/>
                <w:shd w:val="clear" w:color="auto" w:fill="FFFFFF"/>
              </w:rPr>
              <w:t>0556-4</w:t>
            </w:r>
            <w:r>
              <w:rPr>
                <w:rFonts w:hint="eastAsia" w:ascii="宋体" w:hAnsi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512328</w:t>
            </w:r>
          </w:p>
        </w:tc>
      </w:tr>
      <w:tr w14:paraId="6BD4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7" w:type="dxa"/>
            <w:shd w:val="clear" w:color="auto" w:fill="auto"/>
            <w:vAlign w:val="center"/>
          </w:tcPr>
          <w:p w14:paraId="7E7B6F07">
            <w:pPr>
              <w:jc w:val="center"/>
              <w:rPr>
                <w:rStyle w:val="7"/>
                <w:rFonts w:ascii="宋体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b w:val="0"/>
                <w:color w:val="auto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7115" w:type="dxa"/>
          </w:tcPr>
          <w:p w14:paraId="08D6C854">
            <w:pPr>
              <w:spacing w:line="560" w:lineRule="exact"/>
              <w:jc w:val="both"/>
              <w:rPr>
                <w:rStyle w:val="7"/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color w:val="auto"/>
                <w:sz w:val="28"/>
                <w:szCs w:val="28"/>
              </w:rPr>
              <w:t>1、备注：按照太湖县网上中介超市管理办法选取</w:t>
            </w:r>
            <w:r>
              <w:rPr>
                <w:rStyle w:val="7"/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eastAsia="zh-CN"/>
              </w:rPr>
              <w:t>。</w:t>
            </w:r>
          </w:p>
          <w:p w14:paraId="1DF19E40">
            <w:pPr>
              <w:spacing w:line="560" w:lineRule="exact"/>
              <w:jc w:val="both"/>
              <w:rPr>
                <w:rFonts w:ascii="宋体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color w:val="auto"/>
                <w:sz w:val="28"/>
                <w:szCs w:val="28"/>
              </w:rPr>
              <w:t>2、请理性报价，未按要求完成成果造成不良影响的，报相关部门处理。</w:t>
            </w:r>
          </w:p>
        </w:tc>
      </w:tr>
    </w:tbl>
    <w:p w14:paraId="604EEA12">
      <w:pPr>
        <w:rPr>
          <w:rFonts w:ascii="宋体"/>
          <w:sz w:val="28"/>
          <w:szCs w:val="28"/>
          <w:shd w:val="clear" w:color="auto" w:fill="FFFFFF"/>
        </w:rPr>
      </w:pPr>
    </w:p>
    <w:p w14:paraId="4A607AE0">
      <w:pPr>
        <w:rPr>
          <w:rFonts w:ascii="宋体"/>
          <w:sz w:val="28"/>
          <w:szCs w:val="28"/>
          <w:shd w:val="clear" w:color="auto" w:fill="FFFFFF"/>
        </w:rPr>
      </w:pPr>
    </w:p>
    <w:p w14:paraId="58563091">
      <w:pPr>
        <w:rPr>
          <w:rFonts w:ascii="宋体"/>
          <w:sz w:val="28"/>
          <w:szCs w:val="28"/>
          <w:shd w:val="clear" w:color="auto" w:fill="FFFFFF"/>
        </w:rPr>
      </w:pPr>
    </w:p>
    <w:p w14:paraId="54A11D89">
      <w:pPr>
        <w:rPr>
          <w:rFonts w:ascii="宋体"/>
          <w:sz w:val="28"/>
          <w:szCs w:val="28"/>
          <w:shd w:val="clear" w:color="auto" w:fill="FFFFFF"/>
        </w:rPr>
      </w:pPr>
    </w:p>
    <w:p w14:paraId="675ECD99">
      <w:pPr>
        <w:rPr>
          <w:rFonts w:ascii="宋体"/>
          <w:sz w:val="28"/>
          <w:szCs w:val="28"/>
          <w:shd w:val="clear" w:color="auto" w:fill="FFFFFF"/>
        </w:rPr>
      </w:pPr>
    </w:p>
    <w:p w14:paraId="3E71DB18">
      <w:pPr>
        <w:rPr>
          <w:rFonts w:ascii="宋体"/>
          <w:sz w:val="28"/>
          <w:szCs w:val="28"/>
          <w:shd w:val="clear" w:color="auto" w:fill="FFFFFF"/>
        </w:rPr>
      </w:pPr>
    </w:p>
    <w:p w14:paraId="75635C92">
      <w:pPr>
        <w:rPr>
          <w:rFonts w:ascii="宋体"/>
          <w:sz w:val="28"/>
          <w:szCs w:val="28"/>
          <w:shd w:val="clear" w:color="auto" w:fill="FFFFFF"/>
        </w:rPr>
      </w:pPr>
    </w:p>
    <w:p w14:paraId="6DD2FBAE">
      <w:pPr>
        <w:rPr>
          <w:rFonts w:ascii="宋体"/>
          <w:sz w:val="28"/>
          <w:szCs w:val="28"/>
          <w:shd w:val="clear" w:color="auto" w:fill="FFFFFF"/>
        </w:rPr>
      </w:pPr>
    </w:p>
    <w:p w14:paraId="6704A29C">
      <w:pPr>
        <w:rPr>
          <w:rFonts w:ascii="宋体"/>
          <w:sz w:val="28"/>
          <w:szCs w:val="28"/>
          <w:shd w:val="clear" w:color="auto" w:fill="FFFFFF"/>
        </w:rPr>
      </w:pPr>
    </w:p>
    <w:p w14:paraId="6AC7925B">
      <w:pPr>
        <w:rPr>
          <w:rFonts w:ascii="宋体"/>
          <w:sz w:val="28"/>
          <w:szCs w:val="28"/>
          <w:shd w:val="clear" w:color="auto" w:fill="FFFFFF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2Q0MmIyZmFiYTg4ZTBkOWVlYjdkYTliOTRiYmMifQ=="/>
    <w:docVar w:name="KSO_WPS_MARK_KEY" w:val="12ebfb22-52d3-49aa-b7d8-564895ffb09e"/>
  </w:docVars>
  <w:rsids>
    <w:rsidRoot w:val="009740E0"/>
    <w:rsid w:val="00001229"/>
    <w:rsid w:val="00012DAD"/>
    <w:rsid w:val="00017F48"/>
    <w:rsid w:val="00020CA8"/>
    <w:rsid w:val="0003516A"/>
    <w:rsid w:val="00040296"/>
    <w:rsid w:val="00046831"/>
    <w:rsid w:val="00052C7E"/>
    <w:rsid w:val="00056ABE"/>
    <w:rsid w:val="00057662"/>
    <w:rsid w:val="00065FC9"/>
    <w:rsid w:val="00077FBA"/>
    <w:rsid w:val="00090501"/>
    <w:rsid w:val="000A0146"/>
    <w:rsid w:val="000B7BDA"/>
    <w:rsid w:val="000E77E3"/>
    <w:rsid w:val="000F3034"/>
    <w:rsid w:val="000F53AB"/>
    <w:rsid w:val="00126C7C"/>
    <w:rsid w:val="00133B16"/>
    <w:rsid w:val="001429F2"/>
    <w:rsid w:val="00161ADF"/>
    <w:rsid w:val="0017496E"/>
    <w:rsid w:val="0018605A"/>
    <w:rsid w:val="00190956"/>
    <w:rsid w:val="0019145F"/>
    <w:rsid w:val="001A20E9"/>
    <w:rsid w:val="001B24EF"/>
    <w:rsid w:val="001D5AB6"/>
    <w:rsid w:val="001E1BF8"/>
    <w:rsid w:val="001E446A"/>
    <w:rsid w:val="001F0898"/>
    <w:rsid w:val="001F7861"/>
    <w:rsid w:val="0020630A"/>
    <w:rsid w:val="00213F3E"/>
    <w:rsid w:val="00216D7C"/>
    <w:rsid w:val="002301BB"/>
    <w:rsid w:val="00234A9D"/>
    <w:rsid w:val="00264714"/>
    <w:rsid w:val="002748C3"/>
    <w:rsid w:val="00283418"/>
    <w:rsid w:val="002A227E"/>
    <w:rsid w:val="002D3B9A"/>
    <w:rsid w:val="002F05A9"/>
    <w:rsid w:val="00307E14"/>
    <w:rsid w:val="00312168"/>
    <w:rsid w:val="00313172"/>
    <w:rsid w:val="00314943"/>
    <w:rsid w:val="00324E04"/>
    <w:rsid w:val="00326F06"/>
    <w:rsid w:val="00343D32"/>
    <w:rsid w:val="0035541F"/>
    <w:rsid w:val="00392F11"/>
    <w:rsid w:val="003A1A49"/>
    <w:rsid w:val="003A4E0C"/>
    <w:rsid w:val="003C2DDF"/>
    <w:rsid w:val="003E4BCD"/>
    <w:rsid w:val="003F68DE"/>
    <w:rsid w:val="00406ABA"/>
    <w:rsid w:val="004174A2"/>
    <w:rsid w:val="00436449"/>
    <w:rsid w:val="00440508"/>
    <w:rsid w:val="00481628"/>
    <w:rsid w:val="00486DDE"/>
    <w:rsid w:val="004E3C59"/>
    <w:rsid w:val="00505B06"/>
    <w:rsid w:val="00521469"/>
    <w:rsid w:val="0052403F"/>
    <w:rsid w:val="005269A9"/>
    <w:rsid w:val="00540369"/>
    <w:rsid w:val="005474BD"/>
    <w:rsid w:val="0055010D"/>
    <w:rsid w:val="00556887"/>
    <w:rsid w:val="00573356"/>
    <w:rsid w:val="00575CBC"/>
    <w:rsid w:val="005B0003"/>
    <w:rsid w:val="005B64C4"/>
    <w:rsid w:val="005C555D"/>
    <w:rsid w:val="005D3304"/>
    <w:rsid w:val="005F50C8"/>
    <w:rsid w:val="00611E2D"/>
    <w:rsid w:val="00614AD6"/>
    <w:rsid w:val="00615F13"/>
    <w:rsid w:val="00621244"/>
    <w:rsid w:val="0062127A"/>
    <w:rsid w:val="00627E08"/>
    <w:rsid w:val="00646016"/>
    <w:rsid w:val="00657B30"/>
    <w:rsid w:val="00665453"/>
    <w:rsid w:val="00676796"/>
    <w:rsid w:val="006858BB"/>
    <w:rsid w:val="00697EFD"/>
    <w:rsid w:val="006A72FA"/>
    <w:rsid w:val="006C4D34"/>
    <w:rsid w:val="006D0102"/>
    <w:rsid w:val="006D04E7"/>
    <w:rsid w:val="006E0C18"/>
    <w:rsid w:val="006F798B"/>
    <w:rsid w:val="0071625C"/>
    <w:rsid w:val="00717146"/>
    <w:rsid w:val="00732C8D"/>
    <w:rsid w:val="0073613B"/>
    <w:rsid w:val="0074193D"/>
    <w:rsid w:val="00747D31"/>
    <w:rsid w:val="0075742F"/>
    <w:rsid w:val="007577C9"/>
    <w:rsid w:val="007936AC"/>
    <w:rsid w:val="007A0234"/>
    <w:rsid w:val="007C7174"/>
    <w:rsid w:val="007D4CE3"/>
    <w:rsid w:val="007D7A6F"/>
    <w:rsid w:val="007F6303"/>
    <w:rsid w:val="00831150"/>
    <w:rsid w:val="008315C9"/>
    <w:rsid w:val="008614BE"/>
    <w:rsid w:val="00864EED"/>
    <w:rsid w:val="008777FF"/>
    <w:rsid w:val="00880191"/>
    <w:rsid w:val="00884642"/>
    <w:rsid w:val="00884901"/>
    <w:rsid w:val="008956C1"/>
    <w:rsid w:val="008A1C90"/>
    <w:rsid w:val="008A735B"/>
    <w:rsid w:val="008C5C9C"/>
    <w:rsid w:val="008E24CE"/>
    <w:rsid w:val="008E2549"/>
    <w:rsid w:val="008E38BA"/>
    <w:rsid w:val="00911DDB"/>
    <w:rsid w:val="0091382F"/>
    <w:rsid w:val="00924251"/>
    <w:rsid w:val="00932541"/>
    <w:rsid w:val="00971753"/>
    <w:rsid w:val="009740E0"/>
    <w:rsid w:val="00975B47"/>
    <w:rsid w:val="00977B6D"/>
    <w:rsid w:val="009A4D61"/>
    <w:rsid w:val="009E0593"/>
    <w:rsid w:val="009E0C3A"/>
    <w:rsid w:val="009E2E37"/>
    <w:rsid w:val="009E5246"/>
    <w:rsid w:val="009F4876"/>
    <w:rsid w:val="00A044D8"/>
    <w:rsid w:val="00A07E2D"/>
    <w:rsid w:val="00A2637E"/>
    <w:rsid w:val="00A42F9D"/>
    <w:rsid w:val="00A5172F"/>
    <w:rsid w:val="00A84F95"/>
    <w:rsid w:val="00AA50CE"/>
    <w:rsid w:val="00AB3941"/>
    <w:rsid w:val="00AC42C2"/>
    <w:rsid w:val="00AF1267"/>
    <w:rsid w:val="00B02F9C"/>
    <w:rsid w:val="00B04AE7"/>
    <w:rsid w:val="00B0544B"/>
    <w:rsid w:val="00B1169F"/>
    <w:rsid w:val="00B25B95"/>
    <w:rsid w:val="00B2730F"/>
    <w:rsid w:val="00B328D5"/>
    <w:rsid w:val="00B32F36"/>
    <w:rsid w:val="00B5645C"/>
    <w:rsid w:val="00B579AF"/>
    <w:rsid w:val="00B60B5C"/>
    <w:rsid w:val="00B7555D"/>
    <w:rsid w:val="00B7603F"/>
    <w:rsid w:val="00B76E0F"/>
    <w:rsid w:val="00B83A91"/>
    <w:rsid w:val="00B932C5"/>
    <w:rsid w:val="00B94032"/>
    <w:rsid w:val="00BB377E"/>
    <w:rsid w:val="00BC18AD"/>
    <w:rsid w:val="00BD17F1"/>
    <w:rsid w:val="00BE1FA6"/>
    <w:rsid w:val="00BE698D"/>
    <w:rsid w:val="00C053B7"/>
    <w:rsid w:val="00C112A8"/>
    <w:rsid w:val="00C313A5"/>
    <w:rsid w:val="00C330AD"/>
    <w:rsid w:val="00C352C1"/>
    <w:rsid w:val="00C70111"/>
    <w:rsid w:val="00C905CD"/>
    <w:rsid w:val="00C94BB4"/>
    <w:rsid w:val="00CB4DDA"/>
    <w:rsid w:val="00CD2765"/>
    <w:rsid w:val="00CD2A8C"/>
    <w:rsid w:val="00CD3997"/>
    <w:rsid w:val="00CD4D47"/>
    <w:rsid w:val="00CE5A33"/>
    <w:rsid w:val="00CF41C1"/>
    <w:rsid w:val="00CF5346"/>
    <w:rsid w:val="00D03EE7"/>
    <w:rsid w:val="00D05EFF"/>
    <w:rsid w:val="00D21B58"/>
    <w:rsid w:val="00D30DFC"/>
    <w:rsid w:val="00D324FA"/>
    <w:rsid w:val="00D37C46"/>
    <w:rsid w:val="00D54B22"/>
    <w:rsid w:val="00D556D2"/>
    <w:rsid w:val="00D572A5"/>
    <w:rsid w:val="00D67D66"/>
    <w:rsid w:val="00D76879"/>
    <w:rsid w:val="00D95EFA"/>
    <w:rsid w:val="00D97CF8"/>
    <w:rsid w:val="00E11164"/>
    <w:rsid w:val="00E27D2F"/>
    <w:rsid w:val="00E33648"/>
    <w:rsid w:val="00E56357"/>
    <w:rsid w:val="00E83628"/>
    <w:rsid w:val="00E9330F"/>
    <w:rsid w:val="00EA1BF3"/>
    <w:rsid w:val="00EA449F"/>
    <w:rsid w:val="00EC6AA2"/>
    <w:rsid w:val="00ED3E25"/>
    <w:rsid w:val="00EE161F"/>
    <w:rsid w:val="00EE5324"/>
    <w:rsid w:val="00EE58E6"/>
    <w:rsid w:val="00EE79C8"/>
    <w:rsid w:val="00F14017"/>
    <w:rsid w:val="00F219C6"/>
    <w:rsid w:val="00F25E0B"/>
    <w:rsid w:val="00F3214F"/>
    <w:rsid w:val="00F65BB6"/>
    <w:rsid w:val="00F74905"/>
    <w:rsid w:val="00F857EC"/>
    <w:rsid w:val="00F90998"/>
    <w:rsid w:val="00FA7308"/>
    <w:rsid w:val="00FB1C1E"/>
    <w:rsid w:val="00FF7BA3"/>
    <w:rsid w:val="014D3B43"/>
    <w:rsid w:val="01F1686F"/>
    <w:rsid w:val="03133278"/>
    <w:rsid w:val="03170FA2"/>
    <w:rsid w:val="039D3BA9"/>
    <w:rsid w:val="05B52CD8"/>
    <w:rsid w:val="05F73040"/>
    <w:rsid w:val="08355840"/>
    <w:rsid w:val="0A583F07"/>
    <w:rsid w:val="0B61572C"/>
    <w:rsid w:val="0C0A0807"/>
    <w:rsid w:val="0CB5448A"/>
    <w:rsid w:val="0CB77016"/>
    <w:rsid w:val="0CE12F9F"/>
    <w:rsid w:val="0D2C5A88"/>
    <w:rsid w:val="0F0F5662"/>
    <w:rsid w:val="11BD75F7"/>
    <w:rsid w:val="122B2D89"/>
    <w:rsid w:val="12D209C6"/>
    <w:rsid w:val="137A1E6C"/>
    <w:rsid w:val="13AA37B9"/>
    <w:rsid w:val="13EB43F7"/>
    <w:rsid w:val="157354E2"/>
    <w:rsid w:val="15AA7A85"/>
    <w:rsid w:val="15F358F1"/>
    <w:rsid w:val="177A5125"/>
    <w:rsid w:val="1991516F"/>
    <w:rsid w:val="1A6922B4"/>
    <w:rsid w:val="1D6864CF"/>
    <w:rsid w:val="212D664C"/>
    <w:rsid w:val="24245F0E"/>
    <w:rsid w:val="24B12646"/>
    <w:rsid w:val="24C108AD"/>
    <w:rsid w:val="25A77722"/>
    <w:rsid w:val="26ED0DC9"/>
    <w:rsid w:val="26F26116"/>
    <w:rsid w:val="27566890"/>
    <w:rsid w:val="27C732B1"/>
    <w:rsid w:val="28F80194"/>
    <w:rsid w:val="29725A49"/>
    <w:rsid w:val="2A177AD6"/>
    <w:rsid w:val="2B0E3E86"/>
    <w:rsid w:val="2B4E5AF6"/>
    <w:rsid w:val="2C281772"/>
    <w:rsid w:val="2EAC0EA1"/>
    <w:rsid w:val="2EAF7ABA"/>
    <w:rsid w:val="30741A3F"/>
    <w:rsid w:val="30E217E0"/>
    <w:rsid w:val="31664573"/>
    <w:rsid w:val="332D48CA"/>
    <w:rsid w:val="338711B4"/>
    <w:rsid w:val="35A87D6F"/>
    <w:rsid w:val="35CF2A56"/>
    <w:rsid w:val="35DC47E6"/>
    <w:rsid w:val="364C5254"/>
    <w:rsid w:val="367C5616"/>
    <w:rsid w:val="387A2326"/>
    <w:rsid w:val="38833D48"/>
    <w:rsid w:val="3AC151B3"/>
    <w:rsid w:val="3C8D52B3"/>
    <w:rsid w:val="3ED213DB"/>
    <w:rsid w:val="3F6B6DF5"/>
    <w:rsid w:val="42896E16"/>
    <w:rsid w:val="43AD4526"/>
    <w:rsid w:val="45CD5B3E"/>
    <w:rsid w:val="475B66AF"/>
    <w:rsid w:val="47D2435F"/>
    <w:rsid w:val="490E2B42"/>
    <w:rsid w:val="4A4750F7"/>
    <w:rsid w:val="4A914D76"/>
    <w:rsid w:val="4AC72FF8"/>
    <w:rsid w:val="4B4C303D"/>
    <w:rsid w:val="4C4B7C1C"/>
    <w:rsid w:val="4C8F6FFD"/>
    <w:rsid w:val="4D7F0217"/>
    <w:rsid w:val="4DEC3F5C"/>
    <w:rsid w:val="4E9761A8"/>
    <w:rsid w:val="519A2D9A"/>
    <w:rsid w:val="53596350"/>
    <w:rsid w:val="53A31C0E"/>
    <w:rsid w:val="54291B59"/>
    <w:rsid w:val="54857F99"/>
    <w:rsid w:val="55DE4B8D"/>
    <w:rsid w:val="57A645AF"/>
    <w:rsid w:val="58EC59A6"/>
    <w:rsid w:val="591914DA"/>
    <w:rsid w:val="5B77749C"/>
    <w:rsid w:val="5C4912FC"/>
    <w:rsid w:val="5C853F22"/>
    <w:rsid w:val="5D3D4978"/>
    <w:rsid w:val="60742485"/>
    <w:rsid w:val="621C464B"/>
    <w:rsid w:val="629B4249"/>
    <w:rsid w:val="62B57EF6"/>
    <w:rsid w:val="65DC32A7"/>
    <w:rsid w:val="68364600"/>
    <w:rsid w:val="68B45F61"/>
    <w:rsid w:val="69892784"/>
    <w:rsid w:val="6A692012"/>
    <w:rsid w:val="6ABC1325"/>
    <w:rsid w:val="6AEA4631"/>
    <w:rsid w:val="6C7B78AE"/>
    <w:rsid w:val="701938AB"/>
    <w:rsid w:val="705F059C"/>
    <w:rsid w:val="708463A4"/>
    <w:rsid w:val="70F31DA5"/>
    <w:rsid w:val="716C43AE"/>
    <w:rsid w:val="717312A6"/>
    <w:rsid w:val="724D07EA"/>
    <w:rsid w:val="73346A60"/>
    <w:rsid w:val="74561FB7"/>
    <w:rsid w:val="774E7384"/>
    <w:rsid w:val="78DC4477"/>
    <w:rsid w:val="798E2190"/>
    <w:rsid w:val="7A0E3CD5"/>
    <w:rsid w:val="7B21495F"/>
    <w:rsid w:val="7B8A244D"/>
    <w:rsid w:val="7C042071"/>
    <w:rsid w:val="7C24058F"/>
    <w:rsid w:val="7C642449"/>
    <w:rsid w:val="7CF90201"/>
    <w:rsid w:val="7F510B1B"/>
    <w:rsid w:val="7F81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Char Char1"/>
    <w:basedOn w:val="1"/>
    <w:qFormat/>
    <w:uiPriority w:val="99"/>
    <w:pPr>
      <w:widowControl/>
      <w:spacing w:after="200" w:line="276" w:lineRule="auto"/>
      <w:jc w:val="left"/>
    </w:pPr>
    <w:rPr>
      <w:rFonts w:ascii="Times New Roman" w:hAnsi="Times New Roman"/>
      <w:kern w:val="0"/>
      <w:sz w:val="22"/>
      <w:lang w:eastAsia="en-US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501</Characters>
  <Lines>6</Lines>
  <Paragraphs>1</Paragraphs>
  <TotalTime>31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2021-10-25T02:53:00Z</dcterms:created>
  <dc:creator>th</dc:creator>
  <cp:lastModifiedBy>周亮</cp:lastModifiedBy>
  <cp:lastPrinted>2025-11-26T00:32:41Z</cp:lastPrinted>
  <dcterms:modified xsi:type="dcterms:W3CDTF">2025-11-26T00:35:57Z</dcterms:modified>
  <dc:title>关于太湖县普通国省干线桥梁（新仓大桥）维修加固养护工程公开选取【施工图设计】机构的公告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B92DB341E8274ECD9C3557F15964C3E6_13</vt:lpwstr>
  </property>
  <property fmtid="{D5CDD505-2E9C-101B-9397-08002B2CF9AE}" pid="4" name="KSOTemplateDocerSaveRecord">
    <vt:lpwstr>eyJoZGlkIjoiYmYxYjcwNDA1MzY4MzkwMGQ2YWI2ZTM4ZTkzODZlODMiLCJ1c2VySWQiOiI0NjE1MTgzOTYifQ==</vt:lpwstr>
  </property>
</Properties>
</file>