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47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0"/>
        <w:gridCol w:w="1080"/>
        <w:gridCol w:w="1951"/>
        <w:gridCol w:w="2686"/>
        <w:gridCol w:w="10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4" w:hRule="atLeas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 xml:space="preserve">    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kern w:val="0"/>
                <w:sz w:val="22"/>
                <w:szCs w:val="22"/>
              </w:rPr>
              <w:t>食用农产品亚类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（二级）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食用农产品细类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（四级）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规定项目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25" w:hRule="atLeast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畜禽肉及副产品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kern w:val="0"/>
                <w:sz w:val="22"/>
                <w:szCs w:val="22"/>
              </w:rPr>
              <w:t>畜禽肉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克伦特罗、莱克多巴胺、沙丁胺醇、硝基呋喃类、氯霉素、恩诺沙星、磺胺类（总量</w:t>
            </w:r>
            <w:r>
              <w:rPr>
                <w:rFonts w:hint="eastAsia" w:ascii="宋体" w:hAnsi="Tahoma" w:cs="宋体"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、四环素类、氯丙嗪、安定、阿维菌素、伊维菌素、喹乙醇、氟苯尼考、氧氟沙星、诺氟沙星、金刚烷胺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2" w:hRule="atLeast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Tahoma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Tahoma" w:eastAsia="仿宋" w:cs="仿宋"/>
                <w:kern w:val="0"/>
                <w:sz w:val="22"/>
                <w:szCs w:val="22"/>
              </w:rPr>
              <w:t>畜副产品（牛、羊、猪的肝、肾）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克伦特罗、莱克多巴胺、沙丁胺醇、磺胺类（总量</w:t>
            </w:r>
            <w:r>
              <w:rPr>
                <w:rFonts w:hint="eastAsia" w:ascii="宋体" w:hAnsi="Tahoma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4" w:hRule="atLeas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水产品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草鱼、鲤鱼、鲫鱼、鲢鱼、鳙鱼、鳊鱼、乌鳢、鳜鱼、黄颡鱼、鲈鱼、中华鳖、河蟹、淡水小龙虾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诺沙星、孔雀石绿、氯霉素、硝基呋喃类、磺胺类、土霉素、金霉素、四环素、甲硝唑、氟喹诺酮类（洛美沙星、培氟沙星、氧氟沙星、诺氟沙星）呋喃唑酮代谢物、地西泮、甲氧苄啶、喹乙醇、五氯酚钠（虾、蟹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693" w:hRule="atLeast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蔬菜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韭菜（鳞茎类蔬菜）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腐霉利、克百威、毒死蜱、氧乐果、多菌灵、甲拌磷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831" w:hRule="atLeast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芹菜（叶菜类蔬菜）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毒死蜱、甲拌磷、氯氟氰菊酯和高效氯氟氰菊酯、氧乐果、 克百威、啶虫脒、氯氰菊酯和高效氯氰菊酯、镉（以Cd计）甲基异柳磷、铅（以Pb计）、氟虫腈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843" w:hRule="atLeast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菠菜（叶菜类蔬菜）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毒死蜱、氟虫腈、阿维菌素、 氧乐果、镉 （以Cd计）、氯氰菊酯和高效氯氰菊酯、甲拌磷、甲基异柳磷、铅（以Pb计）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286" w:hRule="atLeast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普通白菜（叶菜类蔬菜）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毒死蜱、克百威、氧乐果、阿维菌素、啶虫脒、氟虫腈、甲胺磷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44" w:hRule="atLeast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辣椒（茄果类蔬菜）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吡虫啉、啶虫脒、甲基异柳磷、水胺硫磷、氧乐果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847" w:hRule="atLeast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番茄（茄果类蔬菜）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氯氟氰菊酯和高效氯氟氰菊酯、氧乐果、毒死蜱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286" w:hRule="atLeast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豇豆（豆类蔬菜）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hint="eastAsia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禁用类：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克百威 三唑磷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氧乐果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灭多威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甲基异柳磷 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乙酰甲胺磷 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水胺硫磷 氟虫腈 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常规类：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灭蝇胺 ≥ 0.5mg/kg  就超标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甲氨基阿维菌素苯甲酸盐 ≥ 0.015mg/kg 就超标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噻虫嗪 ≥ 0.3mg/kg 就超标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啶虫脒 ≥ 0.4mg/kg 就超标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阿维菌素 ≥ 0.05mg/kg 就超标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氯虫苯甲酰胺 ≥ 1mg/k就超标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氯氟氰菊酯 ≥ 0.2mg/kg  就超标</w:t>
            </w:r>
            <w:bookmarkEnd w:id="0"/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540" w:hRule="atLeast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食用菌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氯氰菊酯和高效氯氰菊酯、铅、镉、汞、砷、二氧化硫残留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540" w:hRule="atLeast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水生蔬菜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铅（以Pb计）、镉（以Cd计）、总砷（以As计）、吡虫啉、啶虫脒、多菌灵、氧乐果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811" w:hRule="atLeast"/>
        </w:trPr>
        <w:tc>
          <w:tcPr>
            <w:tcW w:w="10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其他蔬菜（黄瓜、茄子、土豆、生姜等）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毒死蜱、克百威、阿维菌素、氟虫腈、甲拌磷、氧乐果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286" w:hRule="atLeas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水果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梨、桃、柑橘、草莓、葡萄、蓝莓、猕猴桃等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阿维菌素、克百威、毒死蜱、氟虫腈、氧乐果、多菌灵、甲拌磷、铅、烯酰吗啉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286" w:hRule="atLeas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茶叶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茶叶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铅（以Pb计）吡虫啉、草甘膦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除虫脲、多菌灵、甲氰菊酯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联苯菊酯、氯氰菊酯和高效氯氰菊酯、灭多威、滴滴涕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三氯杀螨醇、氰戊菊酯和S-氰戊菊酯、甲胺磷、啶虫脒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甲拌磷、克百威、灭线磷</w:t>
            </w:r>
          </w:p>
          <w:p>
            <w:pPr>
              <w:widowControl/>
              <w:textAlignment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水胺硫磷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286" w:hRule="atLeas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鲜蛋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鸡蛋等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恩诺沙星（以恩诺沙星与环丙沙星之总和）、氟苯尼考、氧氟沙星、金刚烷胺、多西环素、甲硝唑、磺胺类（总量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286" w:hRule="atLeas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粮食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水稻等</w:t>
            </w:r>
          </w:p>
        </w:tc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铅（以Pb计）、镉（以Cd计）、铬（以Cr计）汞、砷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ahom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667" w:hRule="atLeast"/>
        </w:trPr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ind w:right="440"/>
              <w:jc w:val="center"/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Tahoma" w:cs="宋体"/>
                <w:color w:val="000000" w:themeColor="text1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ahoma" w:hAnsi="Tahoma" w:eastAsia="宋体" w:cs="Tahoma"/>
                <w:color w:val="000000" w:themeColor="text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 w:themeColor="text1"/>
                <w:kern w:val="0"/>
                <w:sz w:val="22"/>
                <w:szCs w:val="22"/>
                <w:lang w:val="en-US" w:eastAsia="zh-CN"/>
              </w:rPr>
              <w:t>365批次，涉及晋熙、城西、小池、天华、刘畈、弥陀、北中7个乡镇。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</w:rPr>
      <w:t>202</w:t>
    </w:r>
    <w:r>
      <w:rPr>
        <w:rFonts w:hint="eastAsia"/>
        <w:b/>
        <w:bCs/>
        <w:sz w:val="32"/>
        <w:szCs w:val="32"/>
        <w:lang w:val="en-US" w:eastAsia="zh-CN"/>
      </w:rPr>
      <w:t>3</w:t>
    </w:r>
    <w:r>
      <w:rPr>
        <w:rFonts w:hint="eastAsia"/>
        <w:b/>
        <w:bCs/>
        <w:sz w:val="32"/>
        <w:szCs w:val="32"/>
      </w:rPr>
      <w:t>年太湖县农业农村局农产品质量安全定量检测</w:t>
    </w:r>
  </w:p>
  <w:p>
    <w:pPr>
      <w:pStyle w:val="3"/>
      <w:jc w:val="center"/>
      <w:rPr>
        <w:rFonts w:hint="eastAsia" w:eastAsia="宋体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</w:rPr>
      <w:t>计划安排</w:t>
    </w:r>
    <w:r>
      <w:rPr>
        <w:rFonts w:hint="eastAsia"/>
        <w:b/>
        <w:bCs/>
        <w:sz w:val="32"/>
        <w:szCs w:val="32"/>
        <w:lang w:val="en-US" w:eastAsia="zh-CN"/>
      </w:rPr>
      <w:t>1包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JkNDRiNWZiNDU3OTU1OTg4NmQwMzc1M2ZkNWZmODMifQ=="/>
  </w:docVars>
  <w:rsids>
    <w:rsidRoot w:val="00A57722"/>
    <w:rsid w:val="00062140"/>
    <w:rsid w:val="003826B8"/>
    <w:rsid w:val="00487679"/>
    <w:rsid w:val="00601BD9"/>
    <w:rsid w:val="00A57722"/>
    <w:rsid w:val="00B76E66"/>
    <w:rsid w:val="10F15D06"/>
    <w:rsid w:val="20ED4115"/>
    <w:rsid w:val="2CF1532E"/>
    <w:rsid w:val="688E4049"/>
    <w:rsid w:val="6A97410F"/>
    <w:rsid w:val="756E0ADD"/>
    <w:rsid w:val="7FD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1006</Words>
  <Characters>1020</Characters>
  <Lines>7</Lines>
  <Paragraphs>2</Paragraphs>
  <TotalTime>164</TotalTime>
  <ScaleCrop>false</ScaleCrop>
  <LinksUpToDate>false</LinksUpToDate>
  <CharactersWithSpaces>1029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2021-04-19T06:54:00Z</dcterms:created>
  <dc:creator>Administrator</dc:creator>
  <cp:lastModifiedBy>WPS_1666580781</cp:lastModifiedBy>
  <dcterms:modified xsi:type="dcterms:W3CDTF">2023-05-09T07:42:52Z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9B36F38A2B9749C4A0BF1178420A1766_12</vt:lpwstr>
  </property>
</Properties>
</file>