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b/>
          <w:sz w:val="44"/>
          <w:szCs w:val="44"/>
          <w:lang w:val="en-US" w:eastAsia="zh-CN"/>
        </w:rPr>
        <w:t>土地测绘</w:t>
      </w:r>
      <w:r>
        <w:rPr>
          <w:rFonts w:hint="eastAsia" w:ascii="CESI小标宋-GB2312" w:hAnsi="CESI小标宋-GB2312" w:eastAsia="CESI小标宋-GB2312" w:cs="CESI小标宋-GB2312"/>
          <w:b/>
          <w:sz w:val="44"/>
          <w:szCs w:val="44"/>
        </w:rPr>
        <w:t>服务采购项目</w:t>
      </w:r>
    </w:p>
    <w:p>
      <w:pPr>
        <w:spacing w:line="560" w:lineRule="exact"/>
        <w:ind w:firstLine="600" w:firstLineChars="200"/>
        <w:rPr>
          <w:rFonts w:hint="eastAsia" w:ascii="黑体" w:hAnsi="黑体" w:eastAsia="黑体"/>
          <w:sz w:val="30"/>
          <w:szCs w:val="30"/>
        </w:rPr>
      </w:pP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一、采购项目名称</w:t>
      </w:r>
    </w:p>
    <w:p>
      <w:pPr>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太蕲高速</w:t>
      </w:r>
      <w:r>
        <w:rPr>
          <w:rFonts w:hint="default" w:ascii="CESI仿宋-GB2312" w:hAnsi="CESI仿宋-GB2312" w:eastAsia="CESI仿宋-GB2312" w:cs="CESI仿宋-GB2312"/>
          <w:sz w:val="32"/>
          <w:szCs w:val="32"/>
          <w:lang w:eastAsia="zh-CN"/>
        </w:rPr>
        <w:t>建设</w:t>
      </w:r>
      <w:r>
        <w:rPr>
          <w:rFonts w:hint="eastAsia" w:ascii="CESI仿宋-GB2312" w:hAnsi="CESI仿宋-GB2312" w:eastAsia="CESI仿宋-GB2312" w:cs="CESI仿宋-GB2312"/>
          <w:sz w:val="32"/>
          <w:szCs w:val="32"/>
          <w:lang w:val="en-US" w:eastAsia="zh-CN"/>
        </w:rPr>
        <w:t>红线范围内土地测绘服务采购项目</w:t>
      </w: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二、项目内容</w:t>
      </w:r>
    </w:p>
    <w:p>
      <w:pPr>
        <w:spacing w:line="560" w:lineRule="exact"/>
        <w:ind w:firstLine="480" w:firstLineChars="15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投标人应按照采购人要求，及时、客观、准确、全面地为</w:t>
      </w:r>
      <w:r>
        <w:rPr>
          <w:rFonts w:hint="eastAsia" w:ascii="CESI仿宋-GB2312" w:hAnsi="CESI仿宋-GB2312" w:eastAsia="CESI仿宋-GB2312" w:cs="CESI仿宋-GB2312"/>
          <w:sz w:val="32"/>
          <w:szCs w:val="32"/>
          <w:lang w:val="en-US" w:eastAsia="zh-CN"/>
        </w:rPr>
        <w:t>太蕲高速红线范围内土地提供测绘</w:t>
      </w:r>
      <w:r>
        <w:rPr>
          <w:rFonts w:hint="eastAsia" w:ascii="CESI仿宋-GB2312" w:hAnsi="CESI仿宋-GB2312" w:eastAsia="CESI仿宋-GB2312" w:cs="CESI仿宋-GB2312"/>
          <w:sz w:val="32"/>
          <w:szCs w:val="32"/>
        </w:rPr>
        <w:t>服务。</w:t>
      </w: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三、资质要求</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参与投标的</w:t>
      </w:r>
      <w:r>
        <w:rPr>
          <w:rFonts w:hint="eastAsia" w:ascii="CESI仿宋-GB2312" w:hAnsi="CESI仿宋-GB2312" w:eastAsia="CESI仿宋-GB2312" w:cs="CESI仿宋-GB2312"/>
          <w:sz w:val="32"/>
          <w:szCs w:val="32"/>
          <w:lang w:val="en-US" w:eastAsia="zh-CN"/>
        </w:rPr>
        <w:t>测绘</w:t>
      </w:r>
      <w:r>
        <w:rPr>
          <w:rFonts w:hint="eastAsia" w:ascii="CESI仿宋-GB2312" w:hAnsi="CESI仿宋-GB2312" w:eastAsia="CESI仿宋-GB2312" w:cs="CESI仿宋-GB2312"/>
          <w:sz w:val="32"/>
          <w:szCs w:val="32"/>
        </w:rPr>
        <w:t>机构，应同时符合以下两项条件：（1）根据《太湖县网上中介超市建设运行实施方案》规定，投标单位必须在线下已由太湖县发改委审核确认并入驻网上中介超市；（2）具备行政主管部门颁发的</w:t>
      </w:r>
      <w:r>
        <w:rPr>
          <w:rFonts w:hint="eastAsia" w:ascii="CESI仿宋-GB2312" w:hAnsi="CESI仿宋-GB2312" w:eastAsia="CESI仿宋-GB2312" w:cs="CESI仿宋-GB2312"/>
          <w:sz w:val="32"/>
          <w:szCs w:val="32"/>
          <w:lang w:val="en-US" w:eastAsia="zh-CN"/>
        </w:rPr>
        <w:t>土地测绘</w:t>
      </w:r>
      <w:r>
        <w:rPr>
          <w:rFonts w:hint="eastAsia" w:ascii="CESI仿宋-GB2312" w:hAnsi="CESI仿宋-GB2312" w:eastAsia="CESI仿宋-GB2312" w:cs="CESI仿宋-GB2312"/>
          <w:sz w:val="32"/>
          <w:szCs w:val="32"/>
        </w:rPr>
        <w:t>资质。</w:t>
      </w:r>
    </w:p>
    <w:p>
      <w:p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四、报价规则</w:t>
      </w:r>
    </w:p>
    <w:p>
      <w:pPr>
        <w:spacing w:line="560" w:lineRule="exact"/>
        <w:ind w:firstLine="640" w:firstLineChars="200"/>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eastAsia="zh-CN"/>
        </w:rPr>
        <w:t>以</w:t>
      </w:r>
      <w:r>
        <w:rPr>
          <w:rFonts w:hint="default" w:ascii="CESI仿宋-GB2312" w:hAnsi="CESI仿宋-GB2312" w:eastAsia="CESI仿宋-GB2312" w:cs="CESI仿宋-GB2312"/>
          <w:sz w:val="32"/>
          <w:szCs w:val="32"/>
          <w:lang w:eastAsia="zh-CN"/>
        </w:rPr>
        <w:t>需分</w:t>
      </w:r>
      <w:r>
        <w:rPr>
          <w:rFonts w:hint="eastAsia" w:ascii="CESI仿宋-GB2312" w:hAnsi="CESI仿宋-GB2312" w:eastAsia="CESI仿宋-GB2312" w:cs="CESI仿宋-GB2312"/>
          <w:sz w:val="32"/>
          <w:szCs w:val="32"/>
          <w:lang w:val="en-US" w:eastAsia="zh-CN"/>
        </w:rPr>
        <w:t>户测绘</w:t>
      </w:r>
      <w:r>
        <w:rPr>
          <w:rFonts w:hint="default" w:ascii="CESI仿宋-GB2312" w:hAnsi="CESI仿宋-GB2312" w:eastAsia="CESI仿宋-GB2312" w:cs="CESI仿宋-GB2312"/>
          <w:sz w:val="32"/>
          <w:szCs w:val="32"/>
          <w:lang w:eastAsia="zh-CN"/>
        </w:rPr>
        <w:t>的</w:t>
      </w:r>
      <w:r>
        <w:rPr>
          <w:rFonts w:hint="default" w:ascii="CESI仿宋-GB2312" w:hAnsi="CESI仿宋-GB2312" w:eastAsia="CESI仿宋-GB2312" w:cs="CESI仿宋-GB2312"/>
          <w:sz w:val="32"/>
          <w:szCs w:val="32"/>
          <w:lang w:eastAsia="zh-CN"/>
        </w:rPr>
        <w:t>每平方米单价报价，</w:t>
      </w:r>
      <w:r>
        <w:rPr>
          <w:rFonts w:hint="eastAsia" w:ascii="CESI仿宋-GB2312" w:hAnsi="CESI仿宋-GB2312" w:eastAsia="CESI仿宋-GB2312" w:cs="CESI仿宋-GB2312"/>
          <w:sz w:val="32"/>
          <w:szCs w:val="32"/>
          <w:lang w:val="en-US" w:eastAsia="zh-CN"/>
        </w:rPr>
        <w:t>报价不超过0.6元/㎡</w:t>
      </w:r>
      <w:r>
        <w:rPr>
          <w:rFonts w:hint="default" w:ascii="CESI仿宋-GB2312" w:hAnsi="CESI仿宋-GB2312" w:eastAsia="CESI仿宋-GB2312" w:cs="CESI仿宋-GB2312"/>
          <w:sz w:val="32"/>
          <w:szCs w:val="32"/>
          <w:lang w:eastAsia="zh-CN"/>
        </w:rPr>
        <w:t>。</w:t>
      </w:r>
    </w:p>
    <w:p>
      <w:pPr>
        <w:numPr>
          <w:ilvl w:val="0"/>
          <w:numId w:val="1"/>
        </w:numPr>
        <w:spacing w:line="56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评估机构入围方式</w:t>
      </w:r>
    </w:p>
    <w:p>
      <w:pPr>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本次活动最终选定报价最低的5家测绘机构入围。报价最低为第</w:t>
      </w:r>
      <w:r>
        <w:rPr>
          <w:rFonts w:hint="default" w:ascii="CESI仿宋-GB2312" w:hAnsi="CESI仿宋-GB2312" w:eastAsia="CESI仿宋-GB2312" w:cs="CESI仿宋-GB2312"/>
          <w:sz w:val="32"/>
          <w:szCs w:val="32"/>
          <w:lang w:eastAsia="zh-CN"/>
        </w:rPr>
        <w:t>1</w:t>
      </w:r>
      <w:r>
        <w:rPr>
          <w:rFonts w:hint="eastAsia" w:ascii="CESI仿宋-GB2312" w:hAnsi="CESI仿宋-GB2312" w:eastAsia="CESI仿宋-GB2312" w:cs="CESI仿宋-GB2312"/>
          <w:sz w:val="32"/>
          <w:szCs w:val="32"/>
          <w:lang w:val="en-US" w:eastAsia="zh-CN"/>
        </w:rPr>
        <w:t>名，如出现并列第5名时资质等级较高的</w:t>
      </w:r>
      <w:r>
        <w:rPr>
          <w:rFonts w:hint="default" w:ascii="CESI仿宋-GB2312" w:hAnsi="CESI仿宋-GB2312" w:eastAsia="CESI仿宋-GB2312" w:cs="CESI仿宋-GB2312"/>
          <w:sz w:val="32"/>
          <w:szCs w:val="32"/>
          <w:lang w:eastAsia="zh-CN"/>
        </w:rPr>
        <w:t>入围</w:t>
      </w:r>
      <w:r>
        <w:rPr>
          <w:rFonts w:hint="eastAsia" w:ascii="CESI仿宋-GB2312" w:hAnsi="CESI仿宋-GB2312" w:eastAsia="CESI仿宋-GB2312" w:cs="CESI仿宋-GB2312"/>
          <w:sz w:val="32"/>
          <w:szCs w:val="32"/>
          <w:lang w:val="en-US" w:eastAsia="zh-CN"/>
        </w:rPr>
        <w:t>，资质等级相同时采取抽签方式选定。</w:t>
      </w:r>
      <w:bookmarkStart w:id="0" w:name="_GoBack"/>
      <w:bookmarkEnd w:id="0"/>
    </w:p>
    <w:p>
      <w:pPr>
        <w:numPr>
          <w:ilvl w:val="0"/>
          <w:numId w:val="1"/>
        </w:numPr>
        <w:spacing w:line="560" w:lineRule="exact"/>
        <w:ind w:left="0" w:leftChars="0"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服务费标准</w:t>
      </w:r>
      <w:r>
        <w:rPr>
          <w:rFonts w:hint="eastAsia" w:ascii="CESI黑体-GB2312" w:hAnsi="CESI黑体-GB2312" w:eastAsia="CESI黑体-GB2312" w:cs="CESI黑体-GB2312"/>
          <w:sz w:val="32"/>
          <w:szCs w:val="32"/>
          <w:lang w:val="en-US" w:eastAsia="zh-CN"/>
        </w:rPr>
        <w:t>及签约方式</w:t>
      </w:r>
    </w:p>
    <w:p>
      <w:pPr>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入围的5家测绘机构的报价为各自最终合同价，</w:t>
      </w:r>
      <w:r>
        <w:rPr>
          <w:rFonts w:hint="default" w:ascii="CESI仿宋-GB2312" w:hAnsi="CESI仿宋-GB2312" w:eastAsia="CESI仿宋-GB2312" w:cs="CESI仿宋-GB2312"/>
          <w:sz w:val="32"/>
          <w:szCs w:val="32"/>
          <w:lang w:eastAsia="zh-CN"/>
        </w:rPr>
        <w:t>不需分</w:t>
      </w:r>
      <w:r>
        <w:rPr>
          <w:rFonts w:hint="eastAsia" w:ascii="CESI仿宋-GB2312" w:hAnsi="CESI仿宋-GB2312" w:eastAsia="CESI仿宋-GB2312" w:cs="CESI仿宋-GB2312"/>
          <w:sz w:val="32"/>
          <w:szCs w:val="32"/>
          <w:lang w:val="en-US" w:eastAsia="zh-CN"/>
        </w:rPr>
        <w:t>户测绘按</w:t>
      </w:r>
      <w:r>
        <w:rPr>
          <w:rFonts w:hint="default" w:ascii="CESI仿宋-GB2312" w:hAnsi="CESI仿宋-GB2312" w:eastAsia="CESI仿宋-GB2312" w:cs="CESI仿宋-GB2312"/>
          <w:sz w:val="32"/>
          <w:szCs w:val="32"/>
          <w:lang w:eastAsia="zh-CN"/>
        </w:rPr>
        <w:t>分</w:t>
      </w:r>
      <w:r>
        <w:rPr>
          <w:rFonts w:hint="eastAsia" w:ascii="CESI仿宋-GB2312" w:hAnsi="CESI仿宋-GB2312" w:eastAsia="CESI仿宋-GB2312" w:cs="CESI仿宋-GB2312"/>
          <w:sz w:val="32"/>
          <w:szCs w:val="32"/>
          <w:lang w:val="en-US" w:eastAsia="zh-CN"/>
        </w:rPr>
        <w:t>户测绘的一半</w:t>
      </w:r>
      <w:r>
        <w:rPr>
          <w:rFonts w:hint="default" w:ascii="CESI仿宋-GB2312" w:hAnsi="CESI仿宋-GB2312" w:eastAsia="CESI仿宋-GB2312" w:cs="CESI仿宋-GB2312"/>
          <w:sz w:val="32"/>
          <w:szCs w:val="32"/>
          <w:lang w:eastAsia="zh-CN"/>
        </w:rPr>
        <w:t>结算</w:t>
      </w:r>
      <w:r>
        <w:rPr>
          <w:rFonts w:hint="eastAsia" w:ascii="CESI仿宋-GB2312" w:hAnsi="CESI仿宋-GB2312" w:eastAsia="CESI仿宋-GB2312" w:cs="CESI仿宋-GB2312"/>
          <w:sz w:val="32"/>
          <w:szCs w:val="32"/>
          <w:lang w:val="en-US" w:eastAsia="zh-CN"/>
        </w:rPr>
        <w:t>。经抽签方式选定服务范围后与所属乡（镇）人民政府签订测绘服务合同。</w:t>
      </w:r>
    </w:p>
    <w:p>
      <w:pPr>
        <w:numPr>
          <w:ilvl w:val="0"/>
          <w:numId w:val="0"/>
        </w:numPr>
        <w:spacing w:line="560" w:lineRule="exact"/>
        <w:ind w:firstLine="640" w:firstLineChars="200"/>
        <w:rPr>
          <w:rFonts w:hint="eastAsia" w:ascii="CESI黑体-GB2312" w:hAnsi="CESI黑体-GB2312" w:eastAsia="CESI黑体-GB2312" w:cs="CESI黑体-GB2312"/>
          <w:b w:val="0"/>
          <w:bCs w:val="0"/>
          <w:sz w:val="32"/>
          <w:szCs w:val="32"/>
          <w:lang w:eastAsia="zh-CN"/>
        </w:rPr>
      </w:pPr>
      <w:r>
        <w:rPr>
          <w:rFonts w:hint="eastAsia" w:ascii="CESI黑体-GB2312" w:hAnsi="CESI黑体-GB2312" w:eastAsia="CESI黑体-GB2312" w:cs="CESI黑体-GB2312"/>
          <w:b w:val="0"/>
          <w:bCs w:val="0"/>
          <w:sz w:val="32"/>
          <w:szCs w:val="32"/>
          <w:lang w:val="en-US" w:eastAsia="zh-CN"/>
        </w:rPr>
        <w:t>八</w:t>
      </w:r>
      <w:r>
        <w:rPr>
          <w:rFonts w:hint="eastAsia" w:ascii="CESI黑体-GB2312" w:hAnsi="CESI黑体-GB2312" w:eastAsia="CESI黑体-GB2312" w:cs="CESI黑体-GB2312"/>
          <w:b w:val="0"/>
          <w:bCs w:val="0"/>
          <w:sz w:val="32"/>
          <w:szCs w:val="32"/>
          <w:lang w:eastAsia="zh-CN"/>
        </w:rPr>
        <w:t>、服务期限</w:t>
      </w:r>
    </w:p>
    <w:p>
      <w:pPr>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签订合同后两个月内完成测绘工作。</w:t>
      </w:r>
    </w:p>
    <w:p>
      <w:pPr>
        <w:numPr>
          <w:ilvl w:val="0"/>
          <w:numId w:val="0"/>
        </w:numPr>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黑体-GB2312" w:hAnsi="CESI黑体-GB2312" w:eastAsia="CESI黑体-GB2312" w:cs="CESI黑体-GB2312"/>
          <w:b w:val="0"/>
          <w:bCs w:val="0"/>
          <w:sz w:val="32"/>
          <w:szCs w:val="32"/>
          <w:lang w:eastAsia="zh-CN"/>
        </w:rPr>
        <w:t>九、附则</w:t>
      </w:r>
      <w:r>
        <w:rPr>
          <w:rFonts w:hint="eastAsia" w:ascii="CESI仿宋-GB2312" w:hAnsi="CESI仿宋-GB2312" w:eastAsia="CESI仿宋-GB2312" w:cs="CESI仿宋-GB2312"/>
          <w:sz w:val="32"/>
          <w:szCs w:val="32"/>
          <w:lang w:val="en-US" w:eastAsia="zh-CN"/>
        </w:rPr>
        <w:t xml:space="preserve">  </w:t>
      </w:r>
    </w:p>
    <w:p>
      <w:pPr>
        <w:numPr>
          <w:ilvl w:val="0"/>
          <w:numId w:val="0"/>
        </w:numPr>
        <w:spacing w:line="560" w:lineRule="exact"/>
        <w:ind w:firstLine="640"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本次采购规定期限内，如上级文件另行规定的，从其规定执行。</w:t>
      </w: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both"/>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spacing w:line="500" w:lineRule="exact"/>
        <w:jc w:val="center"/>
        <w:rPr>
          <w:rFonts w:hint="eastAsia" w:ascii="宋体" w:hAnsi="宋体" w:cs="仿宋"/>
          <w:b/>
          <w:color w:val="auto"/>
          <w:sz w:val="36"/>
          <w:szCs w:val="36"/>
        </w:rPr>
      </w:pPr>
    </w:p>
    <w:p>
      <w:pPr>
        <w:numPr>
          <w:ilvl w:val="0"/>
          <w:numId w:val="0"/>
        </w:numPr>
        <w:spacing w:line="560" w:lineRule="exact"/>
        <w:rPr>
          <w:rFonts w:hint="default" w:ascii="仿宋" w:hAnsi="仿宋" w:eastAsia="仿宋"/>
          <w:sz w:val="30"/>
          <w:szCs w:val="30"/>
          <w:lang w:val="en-US" w:eastAsia="zh-CN"/>
        </w:rPr>
      </w:pPr>
    </w:p>
    <w:sectPr>
      <w:pgSz w:w="11906" w:h="16838"/>
      <w:pgMar w:top="1701"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仿宋">
    <w:altName w:val="Noto Sans CJK SC"/>
    <w:panose1 w:val="02010609060101010101"/>
    <w:charset w:val="86"/>
    <w:family w:val="modern"/>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3F5F8"/>
    <w:multiLevelType w:val="singleLevel"/>
    <w:tmpl w:val="6CB3F5F8"/>
    <w:lvl w:ilvl="0" w:tentative="0">
      <w:start w:val="5"/>
      <w:numFmt w:val="chineseCounting"/>
      <w:suff w:val="nothing"/>
      <w:lvlText w:val="%1、"/>
      <w:lvlJc w:val="left"/>
      <w:rPr>
        <w:rFonts w:hint="eastAsia" w:ascii="CESI黑体-GB2312" w:hAnsi="CESI黑体-GB2312" w:eastAsia="CESI黑体-GB2312" w:cs="CESI黑体-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76"/>
    <w:rsid w:val="00001CE3"/>
    <w:rsid w:val="00035B38"/>
    <w:rsid w:val="000372A6"/>
    <w:rsid w:val="0007282C"/>
    <w:rsid w:val="00091EB2"/>
    <w:rsid w:val="000B213C"/>
    <w:rsid w:val="000C1847"/>
    <w:rsid w:val="000C7956"/>
    <w:rsid w:val="00162679"/>
    <w:rsid w:val="00177094"/>
    <w:rsid w:val="001B6EFA"/>
    <w:rsid w:val="001F6D0E"/>
    <w:rsid w:val="0021701B"/>
    <w:rsid w:val="0022000A"/>
    <w:rsid w:val="002369DF"/>
    <w:rsid w:val="0025354C"/>
    <w:rsid w:val="002700DD"/>
    <w:rsid w:val="00286E1C"/>
    <w:rsid w:val="002C0232"/>
    <w:rsid w:val="002D3F5E"/>
    <w:rsid w:val="002E5389"/>
    <w:rsid w:val="003234C0"/>
    <w:rsid w:val="0035643A"/>
    <w:rsid w:val="0037207E"/>
    <w:rsid w:val="00372FA4"/>
    <w:rsid w:val="003845F6"/>
    <w:rsid w:val="003B41EF"/>
    <w:rsid w:val="003E4B30"/>
    <w:rsid w:val="003F627B"/>
    <w:rsid w:val="004038D0"/>
    <w:rsid w:val="004337C1"/>
    <w:rsid w:val="004545A8"/>
    <w:rsid w:val="0049624D"/>
    <w:rsid w:val="004B0F5E"/>
    <w:rsid w:val="004E752E"/>
    <w:rsid w:val="004E7DE7"/>
    <w:rsid w:val="00507360"/>
    <w:rsid w:val="00531ED9"/>
    <w:rsid w:val="00554B2E"/>
    <w:rsid w:val="00602546"/>
    <w:rsid w:val="006118EB"/>
    <w:rsid w:val="00611E7B"/>
    <w:rsid w:val="00645283"/>
    <w:rsid w:val="00647CA7"/>
    <w:rsid w:val="006B3B6C"/>
    <w:rsid w:val="006E6951"/>
    <w:rsid w:val="007075AD"/>
    <w:rsid w:val="0073200A"/>
    <w:rsid w:val="0075342C"/>
    <w:rsid w:val="00776511"/>
    <w:rsid w:val="007B22D4"/>
    <w:rsid w:val="007D79DB"/>
    <w:rsid w:val="007F05BD"/>
    <w:rsid w:val="008C31A2"/>
    <w:rsid w:val="008F7DF1"/>
    <w:rsid w:val="009573D5"/>
    <w:rsid w:val="00982B28"/>
    <w:rsid w:val="009906EE"/>
    <w:rsid w:val="009B07C5"/>
    <w:rsid w:val="009B7916"/>
    <w:rsid w:val="00A10C9E"/>
    <w:rsid w:val="00A4771C"/>
    <w:rsid w:val="00A8385D"/>
    <w:rsid w:val="00A846B2"/>
    <w:rsid w:val="00A91343"/>
    <w:rsid w:val="00A96A26"/>
    <w:rsid w:val="00AA0363"/>
    <w:rsid w:val="00B173F8"/>
    <w:rsid w:val="00B4594D"/>
    <w:rsid w:val="00B713C6"/>
    <w:rsid w:val="00BA010D"/>
    <w:rsid w:val="00C54CD1"/>
    <w:rsid w:val="00C668D6"/>
    <w:rsid w:val="00C933C9"/>
    <w:rsid w:val="00CA3ADC"/>
    <w:rsid w:val="00CC0273"/>
    <w:rsid w:val="00CF3389"/>
    <w:rsid w:val="00D1058F"/>
    <w:rsid w:val="00D40C76"/>
    <w:rsid w:val="00D641FD"/>
    <w:rsid w:val="00D6740C"/>
    <w:rsid w:val="00DE2CA2"/>
    <w:rsid w:val="00DF264B"/>
    <w:rsid w:val="00E77787"/>
    <w:rsid w:val="00EA7718"/>
    <w:rsid w:val="00EB60EB"/>
    <w:rsid w:val="00ED73B0"/>
    <w:rsid w:val="00EF428E"/>
    <w:rsid w:val="00F01D96"/>
    <w:rsid w:val="00F24626"/>
    <w:rsid w:val="00F9182C"/>
    <w:rsid w:val="00FE351E"/>
    <w:rsid w:val="00FF0F62"/>
    <w:rsid w:val="04483764"/>
    <w:rsid w:val="0E283C64"/>
    <w:rsid w:val="0E6E3536"/>
    <w:rsid w:val="148046AC"/>
    <w:rsid w:val="1985777B"/>
    <w:rsid w:val="23226B2C"/>
    <w:rsid w:val="2C954C4C"/>
    <w:rsid w:val="3A0F1864"/>
    <w:rsid w:val="42954B42"/>
    <w:rsid w:val="49A11692"/>
    <w:rsid w:val="4A8226BF"/>
    <w:rsid w:val="6FEF23DC"/>
    <w:rsid w:val="75EFBF65"/>
    <w:rsid w:val="772B1196"/>
    <w:rsid w:val="77357269"/>
    <w:rsid w:val="DFA310E3"/>
    <w:rsid w:val="F7EA9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146</Words>
  <Characters>836</Characters>
  <Lines>6</Lines>
  <Paragraphs>1</Paragraphs>
  <TotalTime>2</TotalTime>
  <ScaleCrop>false</ScaleCrop>
  <LinksUpToDate>false</LinksUpToDate>
  <CharactersWithSpaces>981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2021-06-08T08:02:00Z</dcterms:created>
  <dc:creator>Administrator</dc:creator>
  <cp:lastModifiedBy>刺槐</cp:lastModifiedBy>
  <cp:lastPrinted>2021-11-11T00:41:00Z</cp:lastPrinted>
  <dcterms:modified xsi:type="dcterms:W3CDTF">2021-11-11T08:45:42Z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F1E99D2234E24A109454A1CB4EEB830C</vt:lpwstr>
  </property>
</Properties>
</file>